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1B0" w:rsidRDefault="00DC453F" w:rsidP="00DC453F">
      <w:pPr>
        <w:pStyle w:val="Titel"/>
      </w:pPr>
      <w:r>
        <w:t>Anleitung Upload Konter</w:t>
      </w:r>
    </w:p>
    <w:p w:rsidR="00DC453F" w:rsidRDefault="00DC453F" w:rsidP="00DC453F"/>
    <w:p w:rsidR="00DC453F" w:rsidRPr="00DC453F" w:rsidRDefault="00DC453F" w:rsidP="00DC453F">
      <w:pPr>
        <w:rPr>
          <w:b/>
        </w:rPr>
      </w:pPr>
      <w:r w:rsidRPr="00DC453F">
        <w:rPr>
          <w:b/>
        </w:rPr>
        <w:t xml:space="preserve">Voraussetzungen: </w:t>
      </w:r>
    </w:p>
    <w:p w:rsidR="00DC453F" w:rsidRDefault="00DC453F" w:rsidP="00DC453F"/>
    <w:p w:rsidR="00C55C95" w:rsidRDefault="00C55C95" w:rsidP="00DC453F"/>
    <w:p w:rsidR="00C55C95" w:rsidRDefault="00C55C95" w:rsidP="00DC453F"/>
    <w:p w:rsidR="00DC453F" w:rsidRDefault="00DC453F" w:rsidP="00DC453F">
      <w:pPr>
        <w:pStyle w:val="Listenabsatz"/>
        <w:numPr>
          <w:ilvl w:val="0"/>
          <w:numId w:val="2"/>
        </w:numPr>
      </w:pPr>
      <w:r>
        <w:t xml:space="preserve">Das PDF für den Konter muss HOCHZWEI zur Verfügung stehen </w:t>
      </w:r>
    </w:p>
    <w:p w:rsidR="00DC453F" w:rsidRDefault="00DC453F" w:rsidP="00DC453F"/>
    <w:p w:rsidR="00DC453F" w:rsidRDefault="00DC453F" w:rsidP="00DC453F">
      <w:pPr>
        <w:pStyle w:val="Listenabsatz"/>
        <w:numPr>
          <w:ilvl w:val="0"/>
          <w:numId w:val="2"/>
        </w:numPr>
      </w:pPr>
      <w:r>
        <w:t>Das e-Paper wird von HOCHZWEI generiert und auf den Server der Website hochgeladen</w:t>
      </w:r>
      <w:r w:rsidR="00C55C95">
        <w:t xml:space="preserve"> und ein Link überstellt, unter welchem das e-Paper zu finden ist.</w:t>
      </w:r>
    </w:p>
    <w:p w:rsidR="00DC453F" w:rsidRDefault="00DC453F" w:rsidP="00DC453F">
      <w:pPr>
        <w:pStyle w:val="Listenabsatz"/>
      </w:pPr>
    </w:p>
    <w:p w:rsidR="00DC453F" w:rsidRDefault="00DC453F" w:rsidP="00DC453F">
      <w:pPr>
        <w:pStyle w:val="Listenabsatz"/>
        <w:numPr>
          <w:ilvl w:val="0"/>
          <w:numId w:val="2"/>
        </w:numPr>
      </w:pPr>
      <w:r>
        <w:t>Das e-Paper befindet sich nun auf dem Server der Website und kann nun entsprechend von einem Redakteur eingebunden bzw. verlinkt werden.</w:t>
      </w:r>
      <w:r w:rsidR="00C55C95">
        <w:t xml:space="preserve"> </w:t>
      </w:r>
    </w:p>
    <w:p w:rsidR="00DC453F" w:rsidRDefault="00DC453F" w:rsidP="00DC453F">
      <w:pPr>
        <w:pStyle w:val="Listenabsatz"/>
      </w:pPr>
    </w:p>
    <w:p w:rsidR="00DC453F" w:rsidRDefault="00DC453F" w:rsidP="00DC453F"/>
    <w:p w:rsidR="00DC453F" w:rsidRDefault="00DC453F" w:rsidP="00DC453F">
      <w:pPr>
        <w:rPr>
          <w:b/>
        </w:rPr>
      </w:pPr>
      <w:r w:rsidRPr="00DC453F">
        <w:rPr>
          <w:b/>
        </w:rPr>
        <w:t xml:space="preserve">Verlinkung/Anlegen im Backend: </w:t>
      </w:r>
    </w:p>
    <w:p w:rsidR="00DC453F" w:rsidRDefault="00DC453F" w:rsidP="00DC453F">
      <w:pPr>
        <w:rPr>
          <w:b/>
        </w:rPr>
      </w:pPr>
    </w:p>
    <w:p w:rsidR="00DC453F" w:rsidRPr="00DC453F" w:rsidRDefault="00DC453F" w:rsidP="00DC453F">
      <w:pPr>
        <w:pStyle w:val="Listenabsatz"/>
        <w:numPr>
          <w:ilvl w:val="0"/>
          <w:numId w:val="3"/>
        </w:numPr>
      </w:pPr>
      <w:r>
        <w:t>Login ins Backend der SG (</w:t>
      </w:r>
      <w:hyperlink r:id="rId5" w:history="1">
        <w:r w:rsidRPr="00DC453F">
          <w:rPr>
            <w:rStyle w:val="Hyperlink"/>
          </w:rPr>
          <w:t>https://www.sg-flensburg-handewitt.de/typo3</w:t>
        </w:r>
      </w:hyperlink>
      <w:r>
        <w:t>)</w:t>
      </w:r>
    </w:p>
    <w:p w:rsidR="00DC453F" w:rsidRDefault="00DC453F" w:rsidP="00DC453F"/>
    <w:p w:rsidR="00DC453F" w:rsidRDefault="00DC453F" w:rsidP="00DC453F">
      <w:pPr>
        <w:pStyle w:val="Listenabsatz"/>
        <w:numPr>
          <w:ilvl w:val="0"/>
          <w:numId w:val="3"/>
        </w:numPr>
      </w:pPr>
      <w:r>
        <w:t>Die KONTER-Magazine werden im Ordner „</w:t>
      </w:r>
      <w:proofErr w:type="spellStart"/>
      <w:r>
        <w:t>Epaper</w:t>
      </w:r>
      <w:proofErr w:type="spellEnd"/>
      <w:r>
        <w:t>“ (ID: 182) gepflegt</w:t>
      </w:r>
    </w:p>
    <w:p w:rsidR="00DC453F" w:rsidRDefault="00DC453F" w:rsidP="00DC453F">
      <w:pPr>
        <w:pStyle w:val="Listenabsatz"/>
      </w:pPr>
    </w:p>
    <w:p w:rsidR="00DC453F" w:rsidRDefault="00DC453F" w:rsidP="00DC453F">
      <w:pPr>
        <w:pStyle w:val="Listenabsatz"/>
        <w:numPr>
          <w:ilvl w:val="0"/>
          <w:numId w:val="3"/>
        </w:numPr>
      </w:pPr>
      <w:r>
        <w:t xml:space="preserve">Im Ordner in die Listenansicht gehen und neuen Datensatz hinzufügen (siehe Screenshot 1) </w:t>
      </w:r>
    </w:p>
    <w:p w:rsidR="00DC453F" w:rsidRDefault="00DC453F" w:rsidP="00DC453F">
      <w:pPr>
        <w:pStyle w:val="Listenabsatz"/>
      </w:pPr>
    </w:p>
    <w:p w:rsidR="00DC453F" w:rsidRDefault="00DC453F" w:rsidP="00DC453F">
      <w:pPr>
        <w:pStyle w:val="Listenabsatz"/>
      </w:pPr>
      <w:r>
        <w:rPr>
          <w:noProof/>
        </w:rPr>
        <w:drawing>
          <wp:inline distT="0" distB="0" distL="0" distR="0">
            <wp:extent cx="5951644" cy="2973196"/>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71844" cy="2983287"/>
                    </a:xfrm>
                    <a:prstGeom prst="rect">
                      <a:avLst/>
                    </a:prstGeom>
                  </pic:spPr>
                </pic:pic>
              </a:graphicData>
            </a:graphic>
          </wp:inline>
        </w:drawing>
      </w:r>
    </w:p>
    <w:p w:rsidR="00DC453F" w:rsidRDefault="00DC453F" w:rsidP="00DC453F">
      <w:pPr>
        <w:pStyle w:val="Listenabsatz"/>
      </w:pPr>
    </w:p>
    <w:p w:rsidR="00DC453F" w:rsidRDefault="00C55C95" w:rsidP="00DC453F">
      <w:pPr>
        <w:pStyle w:val="Listenabsatz"/>
        <w:numPr>
          <w:ilvl w:val="0"/>
          <w:numId w:val="3"/>
        </w:numPr>
      </w:pPr>
      <w:r>
        <w:t xml:space="preserve">Im Datensatz muss ein Titel vergeben werden. Zusätzlich muss ein Vorschaubild und der überstellte Link </w:t>
      </w:r>
      <w:proofErr w:type="spellStart"/>
      <w:r>
        <w:t>eingepflgt</w:t>
      </w:r>
      <w:proofErr w:type="spellEnd"/>
      <w:r>
        <w:t xml:space="preserve"> werden. Der Link muss hier nicht vollständig eingefügt werden sondern nur der hintere Teil (ohne Domain), beginnend mit „</w:t>
      </w:r>
      <w:proofErr w:type="spellStart"/>
      <w:r>
        <w:t>fileadmin</w:t>
      </w:r>
      <w:proofErr w:type="spellEnd"/>
      <w:proofErr w:type="gramStart"/>
      <w:r>
        <w:t>/….</w:t>
      </w:r>
      <w:proofErr w:type="gramEnd"/>
      <w:r>
        <w:t xml:space="preserve">“. </w:t>
      </w:r>
    </w:p>
    <w:p w:rsidR="00C55C95" w:rsidRDefault="00C55C95" w:rsidP="00C55C95"/>
    <w:p w:rsidR="00C55C95" w:rsidRDefault="00C55C95" w:rsidP="00C55C95">
      <w:pPr>
        <w:pStyle w:val="Listenabsatz"/>
        <w:numPr>
          <w:ilvl w:val="0"/>
          <w:numId w:val="3"/>
        </w:numPr>
      </w:pPr>
      <w:r>
        <w:t xml:space="preserve">Wicht ist dann noch, dass die Saison ausgewählt wird. Es werden im Frontend nur KONTER der aktuellen Saison angezeigt. </w:t>
      </w:r>
    </w:p>
    <w:p w:rsidR="00C55C95" w:rsidRDefault="00C55C95" w:rsidP="00C55C95">
      <w:pPr>
        <w:pStyle w:val="Listenabsatz"/>
      </w:pPr>
    </w:p>
    <w:p w:rsidR="00C55C95" w:rsidRDefault="00C55C95" w:rsidP="00C55C95">
      <w:pPr>
        <w:pStyle w:val="Listenabsatz"/>
      </w:pPr>
      <w:r>
        <w:rPr>
          <w:noProof/>
        </w:rPr>
        <w:drawing>
          <wp:inline distT="0" distB="0" distL="0" distR="0">
            <wp:extent cx="5715000" cy="54483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png"/>
                    <pic:cNvPicPr/>
                  </pic:nvPicPr>
                  <pic:blipFill>
                    <a:blip r:embed="rId7">
                      <a:extLst>
                        <a:ext uri="{28A0092B-C50C-407E-A947-70E740481C1C}">
                          <a14:useLocalDpi xmlns:a14="http://schemas.microsoft.com/office/drawing/2010/main" val="0"/>
                        </a:ext>
                      </a:extLst>
                    </a:blip>
                    <a:stretch>
                      <a:fillRect/>
                    </a:stretch>
                  </pic:blipFill>
                  <pic:spPr>
                    <a:xfrm>
                      <a:off x="0" y="0"/>
                      <a:ext cx="5715000" cy="5448300"/>
                    </a:xfrm>
                    <a:prstGeom prst="rect">
                      <a:avLst/>
                    </a:prstGeom>
                  </pic:spPr>
                </pic:pic>
              </a:graphicData>
            </a:graphic>
          </wp:inline>
        </w:drawing>
      </w:r>
    </w:p>
    <w:p w:rsidR="00C55C95" w:rsidRDefault="00C55C95" w:rsidP="00C55C95">
      <w:pPr>
        <w:pStyle w:val="Listenabsatz"/>
      </w:pPr>
    </w:p>
    <w:p w:rsidR="00C55C95" w:rsidRDefault="00C55C95" w:rsidP="00C55C95">
      <w:pPr>
        <w:pStyle w:val="Listenabsatz"/>
      </w:pPr>
    </w:p>
    <w:p w:rsidR="00C55C95" w:rsidRDefault="00C55C95" w:rsidP="00C55C95">
      <w:pPr>
        <w:pStyle w:val="Listenabsatz"/>
        <w:numPr>
          <w:ilvl w:val="0"/>
          <w:numId w:val="3"/>
        </w:numPr>
      </w:pPr>
      <w:r>
        <w:t>Die Sichtbarkeit der KONTER-Datensätze kann ebenfalls gesteuert werden. Ein Konter kann entweder sichtbar/unsichtbar gestellt (siehe Screenshot 3) oder getim</w:t>
      </w:r>
      <w:r w:rsidR="00695EA2">
        <w:t>t</w:t>
      </w:r>
      <w:r>
        <w:t xml:space="preserve"> werden (siehe Screenshot 4). Der Vorteil einen Konter zu timen ist, dass er schon vorher angelegt werden kann und direkt am Spieltag oder danach automatisiert erscheint. </w:t>
      </w:r>
    </w:p>
    <w:p w:rsidR="00C55C95" w:rsidRDefault="00C55C95" w:rsidP="00C55C95"/>
    <w:p w:rsidR="00C55C95" w:rsidRDefault="00C55C95" w:rsidP="00C55C95">
      <w:r>
        <w:rPr>
          <w:noProof/>
        </w:rPr>
        <w:drawing>
          <wp:inline distT="0" distB="0" distL="0" distR="0">
            <wp:extent cx="2133600" cy="1663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png"/>
                    <pic:cNvPicPr/>
                  </pic:nvPicPr>
                  <pic:blipFill>
                    <a:blip r:embed="rId8">
                      <a:extLst>
                        <a:ext uri="{28A0092B-C50C-407E-A947-70E740481C1C}">
                          <a14:useLocalDpi xmlns:a14="http://schemas.microsoft.com/office/drawing/2010/main" val="0"/>
                        </a:ext>
                      </a:extLst>
                    </a:blip>
                    <a:stretch>
                      <a:fillRect/>
                    </a:stretch>
                  </pic:blipFill>
                  <pic:spPr>
                    <a:xfrm>
                      <a:off x="0" y="0"/>
                      <a:ext cx="2133600" cy="1663700"/>
                    </a:xfrm>
                    <a:prstGeom prst="rect">
                      <a:avLst/>
                    </a:prstGeom>
                  </pic:spPr>
                </pic:pic>
              </a:graphicData>
            </a:graphic>
          </wp:inline>
        </w:drawing>
      </w:r>
    </w:p>
    <w:p w:rsidR="00C55C95" w:rsidRDefault="00C55C95" w:rsidP="00C55C95">
      <w:r>
        <w:rPr>
          <w:noProof/>
        </w:rPr>
        <w:lastRenderedPageBreak/>
        <w:drawing>
          <wp:inline distT="0" distB="0" distL="0" distR="0">
            <wp:extent cx="2743200" cy="23495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png"/>
                    <pic:cNvPicPr/>
                  </pic:nvPicPr>
                  <pic:blipFill>
                    <a:blip r:embed="rId9">
                      <a:extLst>
                        <a:ext uri="{28A0092B-C50C-407E-A947-70E740481C1C}">
                          <a14:useLocalDpi xmlns:a14="http://schemas.microsoft.com/office/drawing/2010/main" val="0"/>
                        </a:ext>
                      </a:extLst>
                    </a:blip>
                    <a:stretch>
                      <a:fillRect/>
                    </a:stretch>
                  </pic:blipFill>
                  <pic:spPr>
                    <a:xfrm>
                      <a:off x="0" y="0"/>
                      <a:ext cx="2743200" cy="2349500"/>
                    </a:xfrm>
                    <a:prstGeom prst="rect">
                      <a:avLst/>
                    </a:prstGeom>
                  </pic:spPr>
                </pic:pic>
              </a:graphicData>
            </a:graphic>
          </wp:inline>
        </w:drawing>
      </w:r>
    </w:p>
    <w:p w:rsidR="00C55C95" w:rsidRDefault="00C55C95" w:rsidP="00C55C95"/>
    <w:p w:rsidR="00C55C95" w:rsidRDefault="00695EA2" w:rsidP="00695EA2">
      <w:pPr>
        <w:pStyle w:val="Listenabsatz"/>
        <w:numPr>
          <w:ilvl w:val="0"/>
          <w:numId w:val="3"/>
        </w:numPr>
      </w:pPr>
      <w:r>
        <w:t>Ausgegeben werden die KONTER-Magazine auf der Seite „</w:t>
      </w:r>
      <w:proofErr w:type="spellStart"/>
      <w:r>
        <w:t>Epaper</w:t>
      </w:r>
      <w:proofErr w:type="spellEnd"/>
      <w:r>
        <w:t xml:space="preserve">“ (ID: 183) </w:t>
      </w:r>
      <w:hyperlink r:id="rId10" w:history="1">
        <w:r w:rsidRPr="00695EA2">
          <w:rPr>
            <w:rStyle w:val="Hyperlink"/>
          </w:rPr>
          <w:t>https://www.sg-flensburg-handewitt.de/epaper-1</w:t>
        </w:r>
      </w:hyperlink>
      <w:r>
        <w:t xml:space="preserve">. Die Seite kann natürlich noch umbenannt werden und verlinkt oder in einem Menü sichtbar gemacht werden. </w:t>
      </w:r>
    </w:p>
    <w:p w:rsidR="00695EA2" w:rsidRDefault="00695EA2" w:rsidP="00695EA2"/>
    <w:p w:rsidR="00695EA2" w:rsidRDefault="00695EA2" w:rsidP="00695EA2"/>
    <w:p w:rsidR="00695EA2" w:rsidRDefault="00695EA2" w:rsidP="00695EA2">
      <w:r>
        <w:t xml:space="preserve">Zusatz: Wir haben nun den ersten Konter 5mal zum Testen angelegt. Daran, wie die Datensätze angelegt sind sollte sich orientiert werden. Der Datensätze sind aber soweit schon korrekt verlinkt, einer könnte also für das erste Spiel übernommen werden. </w:t>
      </w:r>
    </w:p>
    <w:p w:rsidR="00695EA2" w:rsidRDefault="00695EA2" w:rsidP="00695EA2"/>
    <w:p w:rsidR="00695EA2" w:rsidRDefault="00695EA2" w:rsidP="00695EA2">
      <w:bookmarkStart w:id="0" w:name="_GoBack"/>
      <w:bookmarkEnd w:id="0"/>
      <w:r>
        <w:t xml:space="preserve"> </w:t>
      </w:r>
    </w:p>
    <w:p w:rsidR="00C55C95" w:rsidRDefault="00C55C95" w:rsidP="00C55C95"/>
    <w:p w:rsidR="00C55C95" w:rsidRDefault="00C55C95" w:rsidP="00C55C95"/>
    <w:p w:rsidR="00C55C95" w:rsidRDefault="00C55C95" w:rsidP="00C55C95"/>
    <w:p w:rsidR="00C55C95" w:rsidRPr="00DC453F" w:rsidRDefault="00C55C95" w:rsidP="00C55C95"/>
    <w:sectPr w:rsidR="00C55C95" w:rsidRPr="00DC453F" w:rsidSect="00EC69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D195C"/>
    <w:multiLevelType w:val="hybridMultilevel"/>
    <w:tmpl w:val="89668F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D2E4F"/>
    <w:multiLevelType w:val="hybridMultilevel"/>
    <w:tmpl w:val="64DA6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6257E4"/>
    <w:multiLevelType w:val="hybridMultilevel"/>
    <w:tmpl w:val="9326878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3F"/>
    <w:rsid w:val="00695EA2"/>
    <w:rsid w:val="00C55C95"/>
    <w:rsid w:val="00CB51B0"/>
    <w:rsid w:val="00DC453F"/>
    <w:rsid w:val="00EC69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A5DDBE"/>
  <w15:chartTrackingRefBased/>
  <w15:docId w15:val="{0D601F93-3CEE-2D41-8772-31D98656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C453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453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C453F"/>
    <w:pPr>
      <w:ind w:left="720"/>
      <w:contextualSpacing/>
    </w:pPr>
  </w:style>
  <w:style w:type="character" w:styleId="Hyperlink">
    <w:name w:val="Hyperlink"/>
    <w:basedOn w:val="Absatz-Standardschriftart"/>
    <w:uiPriority w:val="99"/>
    <w:unhideWhenUsed/>
    <w:rsid w:val="00DC453F"/>
    <w:rPr>
      <w:color w:val="0563C1" w:themeColor="hyperlink"/>
      <w:u w:val="single"/>
    </w:rPr>
  </w:style>
  <w:style w:type="character" w:styleId="NichtaufgelsteErwhnung">
    <w:name w:val="Unresolved Mention"/>
    <w:basedOn w:val="Absatz-Standardschriftart"/>
    <w:uiPriority w:val="99"/>
    <w:semiHidden/>
    <w:unhideWhenUsed/>
    <w:rsid w:val="00DC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88961">
      <w:bodyDiv w:val="1"/>
      <w:marLeft w:val="0"/>
      <w:marRight w:val="0"/>
      <w:marTop w:val="0"/>
      <w:marBottom w:val="0"/>
      <w:divBdr>
        <w:top w:val="none" w:sz="0" w:space="0" w:color="auto"/>
        <w:left w:val="none" w:sz="0" w:space="0" w:color="auto"/>
        <w:bottom w:val="none" w:sz="0" w:space="0" w:color="auto"/>
        <w:right w:val="none" w:sz="0" w:space="0" w:color="auto"/>
      </w:divBdr>
    </w:div>
    <w:div w:id="1699350212">
      <w:bodyDiv w:val="1"/>
      <w:marLeft w:val="0"/>
      <w:marRight w:val="0"/>
      <w:marTop w:val="0"/>
      <w:marBottom w:val="0"/>
      <w:divBdr>
        <w:top w:val="none" w:sz="0" w:space="0" w:color="auto"/>
        <w:left w:val="none" w:sz="0" w:space="0" w:color="auto"/>
        <w:bottom w:val="none" w:sz="0" w:space="0" w:color="auto"/>
        <w:right w:val="none" w:sz="0" w:space="0" w:color="auto"/>
      </w:divBdr>
    </w:div>
    <w:div w:id="1894148390">
      <w:bodyDiv w:val="1"/>
      <w:marLeft w:val="0"/>
      <w:marRight w:val="0"/>
      <w:marTop w:val="0"/>
      <w:marBottom w:val="0"/>
      <w:divBdr>
        <w:top w:val="none" w:sz="0" w:space="0" w:color="auto"/>
        <w:left w:val="none" w:sz="0" w:space="0" w:color="auto"/>
        <w:bottom w:val="none" w:sz="0" w:space="0" w:color="auto"/>
        <w:right w:val="none" w:sz="0" w:space="0" w:color="auto"/>
      </w:divBdr>
    </w:div>
    <w:div w:id="2052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g-flensburg-handewitt.de/typo3" TargetMode="External"/><Relationship Id="rId10" Type="http://schemas.openxmlformats.org/officeDocument/2006/relationships/hyperlink" Target="https://www.sg-flensburg-handewitt.de/epaper-1"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2019-08-28T05:36:00Z</dcterms:created>
  <dcterms:modified xsi:type="dcterms:W3CDTF">2019-08-28T06:03:00Z</dcterms:modified>
</cp:coreProperties>
</file>